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69" w:rsidRDefault="00643DDF" w:rsidP="004A7039">
      <w:pPr>
        <w:pStyle w:val="a3"/>
      </w:pPr>
      <w:r>
        <w:rPr>
          <w:rFonts w:hint="eastAsia"/>
          <w:noProof/>
        </w:rPr>
        <mc:AlternateContent>
          <mc:Choice Requires="wps">
            <w:drawing>
              <wp:inline distT="0" distB="0" distL="0" distR="0">
                <wp:extent cx="5391150" cy="1466850"/>
                <wp:effectExtent l="76200" t="38100" r="0" b="114300"/>
                <wp:docPr id="1" name="山形 1"/>
                <wp:cNvGraphicFramePr/>
                <a:graphic xmlns:a="http://schemas.openxmlformats.org/drawingml/2006/main">
                  <a:graphicData uri="http://schemas.microsoft.com/office/word/2010/wordprocessingShape">
                    <wps:wsp>
                      <wps:cNvSpPr/>
                      <wps:spPr>
                        <a:xfrm>
                          <a:off x="0" y="0"/>
                          <a:ext cx="5391150" cy="1466850"/>
                        </a:xfrm>
                        <a:prstGeom prst="chevron">
                          <a:avLst/>
                        </a:prstGeom>
                      </wps:spPr>
                      <wps:style>
                        <a:lnRef idx="0">
                          <a:schemeClr val="accent1"/>
                        </a:lnRef>
                        <a:fillRef idx="3">
                          <a:schemeClr val="accent1"/>
                        </a:fillRef>
                        <a:effectRef idx="3">
                          <a:schemeClr val="accent1"/>
                        </a:effectRef>
                        <a:fontRef idx="minor">
                          <a:schemeClr val="lt1"/>
                        </a:fontRef>
                      </wps:style>
                      <wps:txbx>
                        <w:txbxContent>
                          <w:p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 o:spid="_x0000_s1026" type="#_x0000_t55" style="width:424.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" adj="18661" fillcolor="#254163 [1636]" stroked="f">
                <v:fill color2="#4477b6 [3012]" rotate="t" angle="180" colors="0 #2c5d98;52429f #3c7bc7;1 #3a7ccb" focus="100%" type="gradient">
                  <o:fill v:ext="view" type="gradientUnscaled"/>
                </v:fill>
                <v:shadow on="t" color="black" opacity="22937f" origin=",.5" offset="0,.63889mm"/>
                <v:textbox>
                  <w:txbxContent>
                    <w:p w:rsidR="00E8777B" w:rsidRDefault="00643DDF" w:rsidP="00643DDF">
                      <w:pPr>
                        <w:pStyle w:val="a3"/>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1" w:name="_GoBack"/>
                      <w:bookmarkEnd w:id="1"/>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v:textbox>
                <w10:anchorlock/>
              </v:shape>
            </w:pict>
          </mc:Fallback>
        </mc:AlternateContent>
      </w:r>
    </w:p>
    <w:p w:rsidR="00CC35D4" w:rsidRPr="00CC35D4" w:rsidRDefault="00CC35D4" w:rsidP="00CC35D4">
      <w:r w:rsidRPr="00CC35D4">
        <w:rPr>
          <w:b/>
          <w:bCs/>
        </w:rPr>
        <w:t>携帯電話とスマートフォンの出荷台数推移と予測</w:t>
      </w:r>
    </w:p>
    <w:tbl>
      <w:tblPr>
        <w:tblStyle w:val="25"/>
        <w:tblW w:w="5000" w:type="pct"/>
        <w:tblLook w:val="04A0" w:firstRow="1" w:lastRow="0" w:firstColumn="1" w:lastColumn="0" w:noHBand="0" w:noVBand="1"/>
      </w:tblPr>
      <w:tblGrid>
        <w:gridCol w:w="2122"/>
        <w:gridCol w:w="3771"/>
        <w:gridCol w:w="2827"/>
      </w:tblGrid>
      <w:tr w:rsidR="00CC35D4" w:rsidRPr="00CC35D4" w:rsidTr="0080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rPr>
                <w:color w:val="FFFFFF" w:themeColor="background1"/>
              </w:rPr>
            </w:pPr>
          </w:p>
        </w:tc>
        <w:tc>
          <w:tcPr>
            <w:tcW w:w="2162" w:type="pct"/>
          </w:tcPr>
          <w:p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スマートフォン</w:t>
            </w:r>
          </w:p>
        </w:tc>
        <w:tc>
          <w:tcPr>
            <w:tcW w:w="1622" w:type="pct"/>
          </w:tcPr>
          <w:p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携帯電話</w:t>
            </w:r>
          </w:p>
        </w:tc>
      </w:tr>
      <w:tr w:rsidR="00CC35D4" w:rsidRPr="00CC35D4"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2010</w:t>
            </w:r>
            <w:r w:rsidRPr="00CC35D4">
              <w:rPr>
                <w:rFonts w:hint="eastAsia"/>
              </w:rPr>
              <w:t>年</w:t>
            </w:r>
          </w:p>
        </w:tc>
        <w:tc>
          <w:tcPr>
            <w:tcW w:w="2162" w:type="pct"/>
          </w:tcPr>
          <w:p w:rsidR="00CC35D4" w:rsidRPr="00CC35D4" w:rsidRDefault="00BC41E8" w:rsidP="00164B52">
            <w:pPr>
              <w:jc w:val="right"/>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59264" behindDoc="0" locked="0" layoutInCell="1" allowOverlap="1" wp14:anchorId="23329BAA" wp14:editId="678A9FAC">
                      <wp:simplePos x="0" y="0"/>
                      <wp:positionH relativeFrom="column">
                        <wp:posOffset>1049020</wp:posOffset>
                      </wp:positionH>
                      <wp:positionV relativeFrom="paragraph">
                        <wp:posOffset>83820</wp:posOffset>
                      </wp:positionV>
                      <wp:extent cx="466725" cy="1285875"/>
                      <wp:effectExtent l="57150" t="38100" r="9525" b="104775"/>
                      <wp:wrapNone/>
                      <wp:docPr id="4" name="下矢印 4"/>
                      <wp:cNvGraphicFramePr/>
                      <a:graphic xmlns:a="http://schemas.openxmlformats.org/drawingml/2006/main">
                        <a:graphicData uri="http://schemas.microsoft.com/office/word/2010/wordprocessingShape">
                          <wps:wsp>
                            <wps:cNvSpPr/>
                            <wps:spPr>
                              <a:xfrm>
                                <a:off x="0" y="0"/>
                                <a:ext cx="466725" cy="12858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82.6pt;margin-top:6.6pt;width:36.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" adj="17680" fillcolor="#dfa7a6 [1621]" strokecolor="#bc4542 [3045]">
                      <v:fill color2="#f5e4e4 [501]" rotate="t" angle="180" colors="0 #ffa2a1;22938f #ffbebd;1 #ffe5e5" focus="100%" type="gradient"/>
                      <v:shadow on="t" color="black" opacity="24903f" origin=",.5" offset="0,.55556mm"/>
                    </v:shape>
                  </w:pict>
                </mc:Fallback>
              </mc:AlternateContent>
            </w:r>
            <w:r w:rsidR="00CC35D4" w:rsidRPr="00CC35D4">
              <w:rPr>
                <w:rFonts w:hint="eastAsia"/>
              </w:rPr>
              <w:t xml:space="preserve">8,550,000 </w:t>
            </w:r>
          </w:p>
        </w:tc>
        <w:tc>
          <w:tcPr>
            <w:tcW w:w="162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37,665,000</w:t>
            </w:r>
          </w:p>
        </w:tc>
      </w:tr>
      <w:tr w:rsidR="00CC35D4" w:rsidRPr="00CC35D4" w:rsidTr="008072BA">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2011</w:t>
            </w:r>
            <w:r w:rsidRPr="00CC35D4">
              <w:rPr>
                <w:rFonts w:hint="eastAsia"/>
              </w:rPr>
              <w:t>年</w:t>
            </w:r>
          </w:p>
        </w:tc>
        <w:tc>
          <w:tcPr>
            <w:tcW w:w="216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19,860,000 </w:t>
            </w:r>
          </w:p>
        </w:tc>
        <w:tc>
          <w:tcPr>
            <w:tcW w:w="162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40,531,000</w:t>
            </w:r>
          </w:p>
        </w:tc>
      </w:tr>
      <w:tr w:rsidR="00CC35D4" w:rsidRPr="00CC35D4"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2012</w:t>
            </w:r>
            <w:r w:rsidRPr="00CC35D4">
              <w:rPr>
                <w:rFonts w:hint="eastAsia"/>
              </w:rPr>
              <w:t>年</w:t>
            </w:r>
          </w:p>
        </w:tc>
        <w:tc>
          <w:tcPr>
            <w:tcW w:w="216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23,670,000 </w:t>
            </w:r>
          </w:p>
        </w:tc>
        <w:tc>
          <w:tcPr>
            <w:tcW w:w="162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39,384,000</w:t>
            </w:r>
          </w:p>
        </w:tc>
      </w:tr>
      <w:tr w:rsidR="00CC35D4" w:rsidRPr="00CC35D4" w:rsidTr="008072BA">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BC41E8" w:rsidP="00500812">
            <w:pPr>
              <w:jc w:val="center"/>
            </w:pPr>
            <w:r>
              <w:rPr>
                <w:rFonts w:hint="eastAsia"/>
                <w:noProof/>
              </w:rPr>
              <mc:AlternateContent>
                <mc:Choice Requires="wps">
                  <w:drawing>
                    <wp:anchor distT="0" distB="0" distL="114300" distR="114300" simplePos="0" relativeHeight="251660288" behindDoc="0" locked="0" layoutInCell="1" allowOverlap="1" wp14:anchorId="4C1C7E4C" wp14:editId="7C260A43">
                      <wp:simplePos x="0" y="0"/>
                      <wp:positionH relativeFrom="column">
                        <wp:posOffset>1139190</wp:posOffset>
                      </wp:positionH>
                      <wp:positionV relativeFrom="paragraph">
                        <wp:posOffset>74295</wp:posOffset>
                      </wp:positionV>
                      <wp:extent cx="1114425" cy="904875"/>
                      <wp:effectExtent l="19050" t="19050" r="219075" b="47625"/>
                      <wp:wrapNone/>
                      <wp:docPr id="5" name="円形吹き出し 5"/>
                      <wp:cNvGraphicFramePr/>
                      <a:graphic xmlns:a="http://schemas.openxmlformats.org/drawingml/2006/main">
                        <a:graphicData uri="http://schemas.microsoft.com/office/word/2010/wordprocessingShape">
                          <wps:wsp>
                            <wps:cNvSpPr/>
                            <wps:spPr>
                              <a:xfrm>
                                <a:off x="0" y="0"/>
                                <a:ext cx="1114425" cy="904875"/>
                              </a:xfrm>
                              <a:prstGeom prst="wedgeEllipseCallout">
                                <a:avLst>
                                  <a:gd name="adj1" fmla="val 65492"/>
                                  <a:gd name="adj2" fmla="val -38553"/>
                                </a:avLst>
                              </a:prstGeom>
                            </wps:spPr>
                            <wps:style>
                              <a:lnRef idx="2">
                                <a:schemeClr val="accent2"/>
                              </a:lnRef>
                              <a:fillRef idx="1">
                                <a:schemeClr val="lt1"/>
                              </a:fillRef>
                              <a:effectRef idx="0">
                                <a:schemeClr val="accent2"/>
                              </a:effectRef>
                              <a:fontRef idx="minor">
                                <a:schemeClr val="dk1"/>
                              </a:fontRef>
                            </wps:style>
                            <wps:txbx>
                              <w:txbxContent>
                                <w:p w:rsidR="00BC41E8" w:rsidRDefault="00BC41E8" w:rsidP="00BC41E8">
                                  <w:pPr>
                                    <w:jc w:val="center"/>
                                  </w:pPr>
                                  <w:r>
                                    <w:rPr>
                                      <w:rFonts w:hint="eastAsia"/>
                                    </w:rPr>
                                    <w:t>比率</w:t>
                                  </w:r>
                                  <w:r>
                                    <w:rPr>
                                      <w:rFonts w:hint="eastAsia"/>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89.7pt;margin-top:5.85pt;width:87.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" adj="24946,2473" fillcolor="white [3201]" strokecolor="#c0504d [3205]" strokeweight="2pt">
                      <v:textbox>
                        <w:txbxContent>
                          <w:p w:rsidR="00BC41E8" w:rsidRDefault="00BC41E8" w:rsidP="00BC41E8">
                            <w:pPr>
                              <w:jc w:val="center"/>
                            </w:pPr>
                            <w:r>
                              <w:rPr>
                                <w:rFonts w:hint="eastAsia"/>
                              </w:rPr>
                              <w:t>比率</w:t>
                            </w:r>
                            <w:r>
                              <w:rPr>
                                <w:rFonts w:hint="eastAsia"/>
                              </w:rPr>
                              <w:t>UP</w:t>
                            </w:r>
                          </w:p>
                        </w:txbxContent>
                      </v:textbox>
                    </v:shape>
                  </w:pict>
                </mc:Fallback>
              </mc:AlternateContent>
            </w:r>
            <w:r w:rsidR="00CC35D4" w:rsidRPr="00CC35D4">
              <w:rPr>
                <w:rFonts w:hint="eastAsia"/>
              </w:rPr>
              <w:t>2013</w:t>
            </w:r>
            <w:r w:rsidR="00CC35D4" w:rsidRPr="00CC35D4">
              <w:rPr>
                <w:rFonts w:hint="eastAsia"/>
              </w:rPr>
              <w:t>年</w:t>
            </w:r>
          </w:p>
        </w:tc>
        <w:tc>
          <w:tcPr>
            <w:tcW w:w="216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27,060,000 </w:t>
            </w:r>
          </w:p>
        </w:tc>
        <w:tc>
          <w:tcPr>
            <w:tcW w:w="162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40,570,000</w:t>
            </w:r>
          </w:p>
        </w:tc>
      </w:tr>
      <w:tr w:rsidR="00CC35D4" w:rsidRPr="00CC35D4"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2014</w:t>
            </w:r>
            <w:r w:rsidRPr="00CC35D4">
              <w:rPr>
                <w:rFonts w:hint="eastAsia"/>
              </w:rPr>
              <w:t>年</w:t>
            </w:r>
          </w:p>
        </w:tc>
        <w:tc>
          <w:tcPr>
            <w:tcW w:w="216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28,960,000 </w:t>
            </w:r>
          </w:p>
        </w:tc>
        <w:tc>
          <w:tcPr>
            <w:tcW w:w="162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41,430,000</w:t>
            </w:r>
          </w:p>
        </w:tc>
      </w:tr>
      <w:tr w:rsidR="00CC35D4" w:rsidRPr="00CC35D4" w:rsidTr="008072BA">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2015</w:t>
            </w:r>
            <w:r w:rsidRPr="00CC35D4">
              <w:rPr>
                <w:rFonts w:hint="eastAsia"/>
              </w:rPr>
              <w:t>年</w:t>
            </w:r>
          </w:p>
        </w:tc>
        <w:tc>
          <w:tcPr>
            <w:tcW w:w="216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30,560,000 </w:t>
            </w:r>
          </w:p>
        </w:tc>
        <w:tc>
          <w:tcPr>
            <w:tcW w:w="162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41,297,000</w:t>
            </w:r>
          </w:p>
        </w:tc>
      </w:tr>
    </w:tbl>
    <w:p w:rsidR="002C7482" w:rsidRDefault="002C7482" w:rsidP="002C7482">
      <w:pPr>
        <w:pStyle w:val="1"/>
      </w:pPr>
      <w:r w:rsidRPr="002C7482">
        <w:rPr>
          <w:rFonts w:hint="eastAsia"/>
        </w:rPr>
        <w:t>日本のフィーチャーフォン</w:t>
      </w:r>
    </w:p>
    <w:p w:rsidR="002C7482" w:rsidRDefault="00212748" w:rsidP="002C7482">
      <w:r>
        <w:rPr>
          <w:rFonts w:hint="eastAsia"/>
        </w:rPr>
        <w:t>日本のフィーチャーフォン</w:t>
      </w:r>
      <w:r w:rsidR="00CC35D4">
        <w:rPr>
          <w:rFonts w:hint="eastAsia"/>
        </w:rPr>
        <w:t>(</w:t>
      </w:r>
      <w:r w:rsidR="00CC35D4">
        <w:t>feature</w:t>
      </w:r>
      <w:r w:rsidR="00CC35D4">
        <w:rPr>
          <w:rFonts w:hint="eastAsia"/>
        </w:rPr>
        <w:t xml:space="preserve"> phone)</w:t>
      </w:r>
      <w:r>
        <w:rPr>
          <w:rFonts w:hint="eastAsia"/>
        </w:rPr>
        <w:t>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rsidR="00212748" w:rsidRDefault="00E677F7" w:rsidP="00E677F7">
      <w:pPr>
        <w:pStyle w:val="2"/>
      </w:pPr>
      <w:r>
        <w:rPr>
          <w:rFonts w:hint="eastAsia"/>
        </w:rPr>
        <w:t>ウイルス対策は不要？</w:t>
      </w:r>
    </w:p>
    <w:p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1A1DBE">
        <w:rPr>
          <w:rFonts w:hint="eastAsia"/>
        </w:rPr>
        <w:t>（基本ソフト）</w:t>
      </w:r>
      <w:bookmarkStart w:id="0" w:name="_GoBack"/>
      <w:bookmarkEnd w:id="0"/>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rsidR="00681FBE" w:rsidRDefault="00681FBE" w:rsidP="00E677F7">
      <w:r>
        <w:rPr>
          <w:rFonts w:hint="eastAsia"/>
        </w:rPr>
        <w:t>よって、</w:t>
      </w:r>
      <w:r w:rsidR="00E677F7">
        <w:rPr>
          <w:rFonts w:hint="eastAsia"/>
        </w:rPr>
        <w:t>パソコンのようにセキュリティ対策ソフトを導入する必要はありません。</w:t>
      </w:r>
    </w:p>
    <w:p w:rsidR="003B0D20" w:rsidRDefault="00613A75" w:rsidP="003B0D20">
      <w:pPr>
        <w:pStyle w:val="2"/>
      </w:pPr>
      <w:r>
        <w:rPr>
          <w:rFonts w:hint="eastAsia"/>
        </w:rPr>
        <w:lastRenderedPageBreak/>
        <w:t>PC</w:t>
      </w:r>
      <w:r w:rsidR="003B0D20">
        <w:rPr>
          <w:rFonts w:hint="eastAsia"/>
        </w:rPr>
        <w:t>用のサイト</w:t>
      </w:r>
      <w:r>
        <w:rPr>
          <w:rFonts w:hint="eastAsia"/>
        </w:rPr>
        <w:t>の閲覧</w:t>
      </w:r>
    </w:p>
    <w:p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rsidR="00A94FEE" w:rsidRDefault="003B0D20" w:rsidP="003B0D20">
      <w:pPr>
        <w:pStyle w:val="1"/>
      </w:pPr>
      <w:r>
        <w:rPr>
          <w:rFonts w:hint="eastAsia"/>
        </w:rPr>
        <w:t>日本のスマートフォン</w:t>
      </w:r>
    </w:p>
    <w:p w:rsidR="00050822" w:rsidRDefault="00F504E7" w:rsidP="00F504E7">
      <w:r>
        <w:rPr>
          <w:rFonts w:hint="eastAsia"/>
        </w:rPr>
        <w:t>日本のスマートフォンでは、日本独自のニーズに</w:t>
      </w:r>
      <w:r w:rsidR="001A1DBE">
        <w:rPr>
          <w:rFonts w:hint="eastAsia"/>
        </w:rPr>
        <w:t>あった</w:t>
      </w:r>
      <w:r>
        <w:rPr>
          <w:rFonts w:hint="eastAsia"/>
        </w:rPr>
        <w:t>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1A1DBE">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rsidR="00BB1A05" w:rsidRDefault="004464A8" w:rsidP="00BB1A05">
      <w:pPr>
        <w:pStyle w:val="2"/>
      </w:pPr>
      <w:r>
        <w:rPr>
          <w:rFonts w:hint="eastAsia"/>
        </w:rPr>
        <w:t>アプリで快適に</w:t>
      </w:r>
    </w:p>
    <w:p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rsidR="004464A8" w:rsidRDefault="004464A8" w:rsidP="004464A8">
      <w:pPr>
        <w:pStyle w:val="2"/>
      </w:pPr>
      <w:r>
        <w:rPr>
          <w:rFonts w:hint="eastAsia"/>
        </w:rPr>
        <w:t>セキュリティ対策</w:t>
      </w:r>
    </w:p>
    <w:p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rsidR="004464A8" w:rsidRPr="004464A8" w:rsidRDefault="004464A8" w:rsidP="004464A8"/>
    <w:sectPr w:rsidR="004464A8" w:rsidRPr="004464A8" w:rsidSect="00D7594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E0" w:rsidRDefault="00F472E0" w:rsidP="00BB1A05">
      <w:pPr>
        <w:spacing w:after="0" w:line="240" w:lineRule="auto"/>
      </w:pPr>
      <w:r>
        <w:separator/>
      </w:r>
    </w:p>
  </w:endnote>
  <w:endnote w:type="continuationSeparator" w:id="0">
    <w:p w:rsidR="00F472E0" w:rsidRDefault="00F472E0"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E0" w:rsidRDefault="00F472E0" w:rsidP="00BB1A05">
      <w:pPr>
        <w:spacing w:after="0" w:line="240" w:lineRule="auto"/>
      </w:pPr>
      <w:r>
        <w:separator/>
      </w:r>
    </w:p>
  </w:footnote>
  <w:footnote w:type="continuationSeparator" w:id="0">
    <w:p w:rsidR="00F472E0" w:rsidRDefault="00F472E0"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2"/>
    <w:rsid w:val="00050822"/>
    <w:rsid w:val="000B020E"/>
    <w:rsid w:val="000D11FE"/>
    <w:rsid w:val="00152DE7"/>
    <w:rsid w:val="00164B52"/>
    <w:rsid w:val="001A1D79"/>
    <w:rsid w:val="001A1DBE"/>
    <w:rsid w:val="00212748"/>
    <w:rsid w:val="002B2AA4"/>
    <w:rsid w:val="002C7482"/>
    <w:rsid w:val="00325800"/>
    <w:rsid w:val="003B0D20"/>
    <w:rsid w:val="004464A8"/>
    <w:rsid w:val="00474A0A"/>
    <w:rsid w:val="004A7039"/>
    <w:rsid w:val="004C3269"/>
    <w:rsid w:val="004F3A6E"/>
    <w:rsid w:val="00500812"/>
    <w:rsid w:val="00613A75"/>
    <w:rsid w:val="00643DDF"/>
    <w:rsid w:val="00681FBE"/>
    <w:rsid w:val="00694BD5"/>
    <w:rsid w:val="006E35A3"/>
    <w:rsid w:val="00730D39"/>
    <w:rsid w:val="007B3BA3"/>
    <w:rsid w:val="007E7945"/>
    <w:rsid w:val="008072BA"/>
    <w:rsid w:val="009B4354"/>
    <w:rsid w:val="00A94FEE"/>
    <w:rsid w:val="00AD3D05"/>
    <w:rsid w:val="00B96A93"/>
    <w:rsid w:val="00BB1A05"/>
    <w:rsid w:val="00BC41E8"/>
    <w:rsid w:val="00C046DD"/>
    <w:rsid w:val="00CC35D4"/>
    <w:rsid w:val="00D15F34"/>
    <w:rsid w:val="00D7594A"/>
    <w:rsid w:val="00E677F7"/>
    <w:rsid w:val="00E804A6"/>
    <w:rsid w:val="00E8777B"/>
    <w:rsid w:val="00F472E0"/>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0">
    <w:name w:val="Medium Grid 3 Accent 1"/>
    <w:basedOn w:val="a1"/>
    <w:uiPriority w:val="69"/>
    <w:rsid w:val="00CC35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0">
    <w:name w:val="Medium Grid 3 Accent 1"/>
    <w:basedOn w:val="a1"/>
    <w:uiPriority w:val="69"/>
    <w:rsid w:val="00CC35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DAE6-2F67-4658-91BA-9D240C68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2012-10-17T02:31:00Z</dcterms:created>
  <dcterms:modified xsi:type="dcterms:W3CDTF">2012-10-17T02:31:00Z</dcterms:modified>
</cp:coreProperties>
</file>